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01" w:rsidRPr="003522B9" w:rsidRDefault="003522B9" w:rsidP="003522B9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3522B9">
        <w:rPr>
          <w:rFonts w:ascii="Georgia" w:hAnsi="Georgia" w:cs="Helvetica"/>
          <w:bCs/>
          <w:noProof/>
          <w:color w:val="231F20"/>
          <w:sz w:val="24"/>
          <w:szCs w:val="24"/>
          <w:lang w:eastAsia="el-GR"/>
        </w:rPr>
        <w:drawing>
          <wp:inline distT="0" distB="0" distL="0" distR="0">
            <wp:extent cx="1964722" cy="308919"/>
            <wp:effectExtent l="0" t="0" r="0" b="0"/>
            <wp:docPr id="2" name="Εικόνα 2" descr="C:\Users\ann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36" cy="3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B9" w:rsidRPr="003522B9" w:rsidRDefault="003522B9" w:rsidP="003522B9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3522B9">
        <w:rPr>
          <w:rFonts w:ascii="Georgia" w:hAnsi="Georgia"/>
          <w:b/>
          <w:sz w:val="24"/>
          <w:szCs w:val="24"/>
        </w:rPr>
        <w:t>ΠΟΡΤΕΣ</w:t>
      </w:r>
    </w:p>
    <w:p w:rsidR="003522B9" w:rsidRPr="003522B9" w:rsidRDefault="003522B9" w:rsidP="003522B9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3522B9">
        <w:rPr>
          <w:rFonts w:ascii="Georgia" w:hAnsi="Georgia"/>
          <w:b/>
          <w:sz w:val="24"/>
          <w:szCs w:val="24"/>
        </w:rPr>
        <w:t>Μαρκετερί</w:t>
      </w:r>
      <w:proofErr w:type="spellEnd"/>
      <w:r w:rsidRPr="003522B9">
        <w:rPr>
          <w:rFonts w:ascii="Georgia" w:hAnsi="Georgia"/>
          <w:b/>
          <w:sz w:val="24"/>
          <w:szCs w:val="24"/>
        </w:rPr>
        <w:t xml:space="preserve"> Ειδικοί Καπλαμάδες</w:t>
      </w:r>
    </w:p>
    <w:p w:rsidR="003522B9" w:rsidRP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"/>
          <w:b/>
          <w:bCs/>
          <w:color w:val="231F20"/>
          <w:sz w:val="24"/>
          <w:szCs w:val="24"/>
        </w:rPr>
      </w:pPr>
      <w:r w:rsidRPr="003522B9">
        <w:rPr>
          <w:rFonts w:ascii="Georgia" w:hAnsi="Georgia" w:cs="Helvetica"/>
          <w:b/>
          <w:bCs/>
          <w:color w:val="231F20"/>
          <w:sz w:val="24"/>
          <w:szCs w:val="24"/>
        </w:rPr>
        <w:t>ΤΕΧΝΙΚΑ ΧΑΡΑΚΤΗΡΙΣΤΙΚΑ</w:t>
      </w:r>
    </w:p>
    <w:p w:rsid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</w:p>
    <w:p w:rsid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bookmarkStart w:id="0" w:name="_GoBack"/>
      <w:bookmarkEnd w:id="0"/>
      <w:r w:rsidRPr="003522B9">
        <w:rPr>
          <w:rFonts w:ascii="Georgia" w:hAnsi="Georgia" w:cs="Helvetica"/>
          <w:color w:val="231F20"/>
          <w:sz w:val="28"/>
          <w:szCs w:val="28"/>
        </w:rPr>
        <w:t xml:space="preserve">Το φύλλο αποτελείται από ξύλινο πλαίσιο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γεµισµένο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µε σταθεροποιητικό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πυρήνα “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honeycomb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” και είναι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καλυµµένο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και από τις δύο πλευρές µε MDF.</w:t>
      </w:r>
    </w:p>
    <w:p w:rsid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3522B9">
        <w:rPr>
          <w:rFonts w:ascii="Georgia" w:hAnsi="Georgia" w:cs="Helvetica"/>
          <w:color w:val="231F20"/>
          <w:sz w:val="28"/>
          <w:szCs w:val="28"/>
        </w:rPr>
        <w:t xml:space="preserve">Η κάσα κατασκευάζεται από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πλακάζ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και το πρεβάζι είναι από απλό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κόντρα - πλακέ.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Το φύλλο, η κάσα και τα πρεβάζια επενδύονται µε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καπλαµά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διαφόρων ξύλων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και λουστράρονται µε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χρώµατα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οικολογικά (φιλικά στο περιβάλλον και στον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χρήστη) σε µ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εγάλη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γκάµα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αποχρώσεων.</w:t>
      </w:r>
    </w:p>
    <w:p w:rsid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3522B9">
        <w:rPr>
          <w:rFonts w:ascii="Georgia" w:hAnsi="Georgia" w:cs="Helvetica"/>
          <w:color w:val="231F20"/>
          <w:sz w:val="28"/>
          <w:szCs w:val="28"/>
        </w:rPr>
        <w:t>Τρεις µ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εντεσέδες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βιδωτοί, κλειδαριά απλή, εσωτερική και λάστιχο.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Τα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χρώµατα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των στάνταρ σιδηρικών είναι κίτρινα (χρυσό).</w:t>
      </w:r>
    </w:p>
    <w:p w:rsid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3522B9">
        <w:rPr>
          <w:rFonts w:ascii="Georgia" w:hAnsi="Georgia" w:cs="Helvetica"/>
          <w:color w:val="231F20"/>
          <w:sz w:val="28"/>
          <w:szCs w:val="28"/>
        </w:rPr>
        <w:t xml:space="preserve">Αλλαγή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χρώµατος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σιδηρικών από κίτρινο σε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inox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>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Μεντεσέδες βιδωτοί διπλοί µε τρεις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ρυθµίσεις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σε κίτρινο και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inox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>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Κλειδαριά “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mediana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”, κλειδαριά ασφαλείας, κλειδαριά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χρηµατοκιβωτίου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>,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(µόνο για πόρτα εισόδου), κλειδαριά κυλινδρική (π.χ.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meroni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>).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Βέργα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αλουµινίου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10mm x 3 mm ή 5mm x 3mm ή 4mm (οβάλ).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Πλαίσιο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τζαµιου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>.</w:t>
      </w:r>
    </w:p>
    <w:p w:rsidR="003522B9" w:rsidRPr="003522B9" w:rsidRDefault="003522B9" w:rsidP="003522B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eorgia" w:hAnsi="Georgia" w:cs="Helvetica"/>
          <w:color w:val="231F20"/>
          <w:sz w:val="28"/>
          <w:szCs w:val="28"/>
        </w:rPr>
      </w:pPr>
      <w:r w:rsidRPr="003522B9">
        <w:rPr>
          <w:rFonts w:ascii="Georgia" w:hAnsi="Georgia" w:cs="Helvetica"/>
          <w:color w:val="231F20"/>
          <w:sz w:val="28"/>
          <w:szCs w:val="28"/>
        </w:rPr>
        <w:t>Η πόρτα παράγεται και µε κ</w:t>
      </w:r>
      <w:r>
        <w:rPr>
          <w:rFonts w:ascii="Georgia" w:hAnsi="Georgia" w:cs="Helvetica"/>
          <w:color w:val="231F20"/>
          <w:sz w:val="28"/>
          <w:szCs w:val="28"/>
        </w:rPr>
        <w:t>άσα ίσια και φαρδύ πρεβάζι 10cm.</w:t>
      </w:r>
      <w:r>
        <w:rPr>
          <w:rFonts w:ascii="Georgia" w:hAnsi="Georgia" w:cs="Times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Πάχος τοίχου: 10cm - 13cm - 15cm - 24cm.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Για µ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εγαλύτερο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πλάτος χρήση προέκτασης.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Πλάτος πόρτας: 64cm - 69cm - 74cm -79cm - 84cm - 89m - 94cm - 99cm.</w:t>
      </w:r>
      <w:r>
        <w:rPr>
          <w:rFonts w:ascii="Georgia" w:hAnsi="Georgia" w:cs="Helvetica"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b/>
          <w:bCs/>
          <w:color w:val="231F20"/>
          <w:sz w:val="28"/>
          <w:szCs w:val="28"/>
        </w:rPr>
        <w:t>Παράγεται και σε ειδικές διαστάσεις.</w:t>
      </w:r>
      <w:r>
        <w:rPr>
          <w:rFonts w:ascii="Georgia" w:hAnsi="Georgia" w:cs="Helvetica"/>
          <w:b/>
          <w:bCs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>Ύψος: έως 220cm.</w:t>
      </w:r>
      <w:r>
        <w:rPr>
          <w:rFonts w:ascii="Georgia" w:hAnsi="Georgia" w:cs="Helvetica"/>
          <w:b/>
          <w:bCs/>
          <w:color w:val="231F20"/>
          <w:sz w:val="28"/>
          <w:szCs w:val="28"/>
        </w:rPr>
        <w:t xml:space="preserve"> </w:t>
      </w:r>
      <w:r w:rsidRPr="003522B9">
        <w:rPr>
          <w:rFonts w:ascii="Georgia" w:hAnsi="Georgia" w:cs="Helvetica"/>
          <w:color w:val="231F20"/>
          <w:sz w:val="28"/>
          <w:szCs w:val="28"/>
        </w:rPr>
        <w:t xml:space="preserve">Η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γκάµα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συµπληρώνεται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µε </w:t>
      </w:r>
      <w:proofErr w:type="spellStart"/>
      <w:r w:rsidRPr="003522B9">
        <w:rPr>
          <w:rFonts w:ascii="Georgia" w:hAnsi="Georgia" w:cs="Helvetica"/>
          <w:color w:val="231F20"/>
          <w:sz w:val="28"/>
          <w:szCs w:val="28"/>
        </w:rPr>
        <w:t>συρρόµενη</w:t>
      </w:r>
      <w:proofErr w:type="spellEnd"/>
      <w:r w:rsidRPr="003522B9">
        <w:rPr>
          <w:rFonts w:ascii="Georgia" w:hAnsi="Georgia" w:cs="Helvetica"/>
          <w:color w:val="231F20"/>
          <w:sz w:val="28"/>
          <w:szCs w:val="28"/>
        </w:rPr>
        <w:t xml:space="preserve"> πόρτα και πατάρια.</w:t>
      </w:r>
    </w:p>
    <w:p w:rsidR="003522B9" w:rsidRPr="003522B9" w:rsidRDefault="003522B9" w:rsidP="003522B9">
      <w:pPr>
        <w:spacing w:line="360" w:lineRule="auto"/>
        <w:rPr>
          <w:rFonts w:ascii="Georgia" w:hAnsi="Georgia"/>
          <w:sz w:val="28"/>
          <w:szCs w:val="28"/>
        </w:rPr>
      </w:pPr>
    </w:p>
    <w:sectPr w:rsidR="003522B9" w:rsidRPr="003522B9" w:rsidSect="005F7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2B9"/>
    <w:rsid w:val="00263A01"/>
    <w:rsid w:val="003522B9"/>
    <w:rsid w:val="005F7F05"/>
    <w:rsid w:val="0088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resvani</dc:creator>
  <cp:lastModifiedBy>aimilios</cp:lastModifiedBy>
  <cp:revision>2</cp:revision>
  <dcterms:created xsi:type="dcterms:W3CDTF">2013-04-19T16:23:00Z</dcterms:created>
  <dcterms:modified xsi:type="dcterms:W3CDTF">2013-04-19T16:23:00Z</dcterms:modified>
</cp:coreProperties>
</file>