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A" w:rsidRPr="00590E0B" w:rsidRDefault="009C4E0A" w:rsidP="009C4E0A">
      <w:pPr>
        <w:rPr>
          <w:lang w:val="en-US"/>
        </w:rPr>
      </w:pPr>
    </w:p>
    <w:p w:rsidR="009C4E0A" w:rsidRDefault="009C4E0A" w:rsidP="009C4E0A">
      <w:r>
        <w:t xml:space="preserve">ΠΙΣΤΟΠΟΙΗΣΗ </w:t>
      </w:r>
    </w:p>
    <w:p w:rsidR="009C4E0A" w:rsidRDefault="009C4E0A" w:rsidP="009C4E0A">
      <w:pPr>
        <w:tabs>
          <w:tab w:val="left" w:pos="1035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1143000" cy="762000"/>
            <wp:effectExtent l="19050" t="0" r="0" b="0"/>
            <wp:docPr id="11" name="Εικόνα 12" descr="http://www.arredo3.com/immagini/logo_arredo3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redo3.com/immagini/logo_arredo3_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0A" w:rsidRPr="00590E0B" w:rsidRDefault="009C4E0A" w:rsidP="009C4E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el-GR"/>
        </w:rPr>
      </w:pPr>
      <w:r w:rsidRPr="00590E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el-GR"/>
        </w:rPr>
        <w:t>Qualità</w:t>
      </w:r>
    </w:p>
    <w:p w:rsidR="009C4E0A" w:rsidRPr="00C90D29" w:rsidRDefault="009C4E0A" w:rsidP="009C4E0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  <w:r w:rsidRPr="00C90D29"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  <w:t>Arredo3 è oggi riconosciuta a livello nazionale ed internazionale come garanzia di qualità, sia per la selezione accurata della materia prima sia per la ricerca e lo sviluppo costante delle tecnologie più avanzate per migliorare i processi produttivi.</w:t>
      </w:r>
    </w:p>
    <w:p w:rsidR="009C4E0A" w:rsidRPr="00C90D29" w:rsidRDefault="009C4E0A" w:rsidP="009C4E0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  <w:r w:rsidRPr="00C90D29"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  <w:t>Nel dettaglio, le aree di implementazione nel settore produttivo e nel customer care:</w:t>
      </w:r>
    </w:p>
    <w:p w:rsidR="009C4E0A" w:rsidRPr="00C90D29" w:rsidRDefault="009C4E0A" w:rsidP="009C4E0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</w:pPr>
      <w:r w:rsidRPr="00C90D2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l-GR"/>
        </w:rPr>
        <w:t>-Evoluzione ed applicazione di nuove tecniche di lavorazione e assemblaggio dei componenti.</w:t>
      </w:r>
      <w:r w:rsidRPr="00C90D2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l-GR"/>
        </w:rPr>
        <w:br/>
        <w:t>-Arredo 3, in sintonia con  la “green line” delle industrie moderne è tra le prime aziende ad aderire al consorzio italiano del pannello ecologico</w:t>
      </w:r>
      <w:r w:rsidRPr="00C90D2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l-GR"/>
        </w:rPr>
        <w:br/>
        <w:t>-Progetto di “eco sostenibilità” iniziato con la messa in funzione, a novembre, di un  impianto fotovoltaico da 600 kwh ora, a sostegno della fase produttiva</w:t>
      </w:r>
      <w:r w:rsidRPr="00C90D2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l-GR"/>
        </w:rPr>
        <w:br/>
        <w:t>-Installazione del nuovissimo reparto di verniciatura che permette di ampliare la   gamma “laccati” ed accrescere la qualità dei prodotti offerti</w:t>
      </w:r>
      <w:r w:rsidRPr="00C90D2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l-GR"/>
        </w:rPr>
        <w:br/>
        <w:t>-Analisi delle esigenze dei clienti (attraverso le informazioni raccolte dalla rete   commerciale) per migliorare e perfezionare il prodotto.</w:t>
      </w:r>
      <w:r w:rsidRPr="00C90D29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l-GR"/>
        </w:rPr>
        <w:br/>
        <w:t>-La qualità del pensiero creativo degli architetti per rispondere alle tendenze del   design, con un occhio attento e privilegiato anche al mercato estero.</w:t>
      </w:r>
    </w:p>
    <w:p w:rsidR="009C4E0A" w:rsidRPr="00C90D29" w:rsidRDefault="009C4E0A" w:rsidP="009C4E0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0D29"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  <w:br/>
      </w:r>
      <w:r w:rsidRPr="00C90D29">
        <w:rPr>
          <w:rFonts w:ascii="Times New Roman" w:eastAsia="Times New Roman" w:hAnsi="Times New Roman" w:cs="Times New Roman"/>
          <w:sz w:val="24"/>
          <w:szCs w:val="24"/>
          <w:lang w:val="it-IT" w:eastAsia="el-G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819400" cy="1333500"/>
            <wp:effectExtent l="19050" t="0" r="0" b="0"/>
            <wp:docPr id="13" name="Εικόνα 10" descr="http://www.arredo3.com/public/foto/logo_certificazio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redo3.com/public/foto/logo_certificazion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0A" w:rsidRDefault="009C4E0A" w:rsidP="009C4E0A"/>
    <w:p w:rsidR="00EE05DA" w:rsidRDefault="00EE05DA"/>
    <w:sectPr w:rsidR="00EE05DA" w:rsidSect="00255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C4E0A"/>
    <w:rsid w:val="00212D03"/>
    <w:rsid w:val="009C4E0A"/>
    <w:rsid w:val="00EE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2013-05-07T09:14:00Z</dcterms:created>
  <dcterms:modified xsi:type="dcterms:W3CDTF">2013-05-07T09:15:00Z</dcterms:modified>
</cp:coreProperties>
</file>